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BF38D" w14:textId="32380F46" w:rsidR="00492EA3" w:rsidRPr="00492EA3" w:rsidRDefault="00492EA3" w:rsidP="00492EA3">
      <w:pPr>
        <w:suppressAutoHyphens w:val="0"/>
        <w:jc w:val="center"/>
        <w:rPr>
          <w:lang w:eastAsia="pt-BR"/>
        </w:rPr>
      </w:pPr>
      <w:r w:rsidRPr="00492EA3">
        <w:rPr>
          <w:caps/>
          <w:color w:val="333333"/>
          <w:shd w:val="clear" w:color="auto" w:fill="FFFFFF"/>
          <w:lang w:eastAsia="pt-BR"/>
        </w:rPr>
        <w:t>ANEXO XVI</w:t>
      </w:r>
      <w:r w:rsidRPr="00492EA3">
        <w:rPr>
          <w:caps/>
          <w:color w:val="333333"/>
          <w:shd w:val="clear" w:color="auto" w:fill="FFFFFF"/>
          <w:lang w:eastAsia="pt-BR"/>
        </w:rPr>
        <w:br/>
      </w: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961"/>
      </w:tblGrid>
      <w:tr w:rsidR="00492EA3" w:rsidRPr="00492EA3" w14:paraId="50977098" w14:textId="77777777" w:rsidTr="00492EA3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AB1D7F" w14:textId="77777777" w:rsidR="00492EA3" w:rsidRPr="00492EA3" w:rsidRDefault="00492EA3" w:rsidP="00492EA3">
            <w:pPr>
              <w:suppressAutoHyphens w:val="0"/>
              <w:jc w:val="center"/>
              <w:rPr>
                <w:b/>
                <w:bCs/>
                <w:color w:val="333333"/>
                <w:lang w:eastAsia="pt-BR"/>
              </w:rPr>
            </w:pPr>
            <w:r w:rsidRPr="00492EA3">
              <w:rPr>
                <w:b/>
                <w:bCs/>
                <w:color w:val="333333"/>
                <w:lang w:eastAsia="pt-BR"/>
              </w:rPr>
              <w:t>ATA DE REUNIÃO INICIAL</w:t>
            </w:r>
          </w:p>
        </w:tc>
      </w:tr>
      <w:tr w:rsidR="00492EA3" w:rsidRPr="00492EA3" w14:paraId="101F21B2" w14:textId="77777777" w:rsidTr="00492EA3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C760CB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92EA3">
              <w:rPr>
                <w:color w:val="333333"/>
                <w:lang w:eastAsia="pt-BR"/>
              </w:rPr>
              <w:t>Nº do Contrato: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D922F6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492EA3" w:rsidRPr="00492EA3" w14:paraId="6C7DE63E" w14:textId="77777777" w:rsidTr="00492EA3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5C537A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92EA3">
              <w:rPr>
                <w:color w:val="333333"/>
                <w:lang w:eastAsia="pt-BR"/>
              </w:rPr>
              <w:t>Vigência contratual: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FB3070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92EA3">
              <w:rPr>
                <w:color w:val="333333"/>
                <w:lang w:eastAsia="pt-BR"/>
              </w:rPr>
              <w:t>De ___/___/_____ a ___/___/____</w:t>
            </w:r>
          </w:p>
        </w:tc>
      </w:tr>
      <w:tr w:rsidR="00492EA3" w:rsidRPr="00492EA3" w14:paraId="6F37C845" w14:textId="77777777" w:rsidTr="00492EA3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F6C326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92EA3">
              <w:rPr>
                <w:color w:val="333333"/>
                <w:lang w:eastAsia="pt-BR"/>
              </w:rPr>
              <w:t>Contratada: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A94E8F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492EA3" w:rsidRPr="00492EA3" w14:paraId="259C772B" w14:textId="77777777" w:rsidTr="00492EA3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0AF6E0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92EA3">
              <w:rPr>
                <w:color w:val="333333"/>
                <w:lang w:eastAsia="pt-BR"/>
              </w:rPr>
              <w:t>Objeto: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ADDA4D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492EA3" w:rsidRPr="00492EA3" w14:paraId="5CCA85BB" w14:textId="77777777" w:rsidTr="00492EA3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947320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92EA3">
              <w:rPr>
                <w:color w:val="333333"/>
                <w:lang w:eastAsia="pt-BR"/>
              </w:rPr>
              <w:t>Fiscal (is):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118FE8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492EA3" w:rsidRPr="00492EA3" w14:paraId="02BFAA64" w14:textId="77777777" w:rsidTr="00492EA3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793797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92EA3">
              <w:rPr>
                <w:color w:val="333333"/>
                <w:lang w:eastAsia="pt-BR"/>
              </w:rPr>
              <w:t>Gestor(a):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5681D6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</w:tr>
      <w:tr w:rsidR="00492EA3" w:rsidRPr="00492EA3" w14:paraId="564D63CC" w14:textId="77777777" w:rsidTr="00492EA3">
        <w:tc>
          <w:tcPr>
            <w:tcW w:w="4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F861EC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92EA3">
              <w:rPr>
                <w:color w:val="333333"/>
                <w:lang w:eastAsia="pt-BR"/>
              </w:rPr>
              <w:t>Preposto (a) da Contratada: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D158EE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92EA3">
              <w:rPr>
                <w:color w:val="333333"/>
                <w:lang w:eastAsia="pt-BR"/>
              </w:rPr>
              <w:t>Nome:</w:t>
            </w:r>
          </w:p>
        </w:tc>
      </w:tr>
      <w:tr w:rsidR="00492EA3" w:rsidRPr="00492EA3" w14:paraId="67C95EF2" w14:textId="77777777" w:rsidTr="00492EA3">
        <w:tc>
          <w:tcPr>
            <w:tcW w:w="4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A71EE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F1BC16" w14:textId="77777777" w:rsidR="00492EA3" w:rsidRPr="00492EA3" w:rsidRDefault="00492EA3" w:rsidP="00492EA3">
            <w:pPr>
              <w:suppressAutoHyphens w:val="0"/>
              <w:jc w:val="both"/>
              <w:rPr>
                <w:color w:val="333333"/>
                <w:lang w:eastAsia="pt-BR"/>
              </w:rPr>
            </w:pPr>
            <w:r w:rsidRPr="00492EA3">
              <w:rPr>
                <w:color w:val="333333"/>
                <w:lang w:eastAsia="pt-BR"/>
              </w:rPr>
              <w:t>e-mail:</w:t>
            </w:r>
          </w:p>
        </w:tc>
      </w:tr>
    </w:tbl>
    <w:p w14:paraId="26C2A4B3" w14:textId="065B9C7D" w:rsidR="002A79C5" w:rsidRPr="00492EA3" w:rsidRDefault="00492EA3" w:rsidP="00042DB0">
      <w:pPr>
        <w:rPr>
          <w:color w:val="333333"/>
          <w:lang w:eastAsia="pt-BR"/>
        </w:rPr>
      </w:pP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Aos xxxx dias do mês de xxxxx de 20xx, às [informar hora], na [informar local], reuniram-se [informar os participantes da reunião]. Fora deliberado sobre as obrigações da contratada para com o ___________, conforme orientações já dispostas no próprio termo de referência e legislação vigente. Seguem, detalhadamente, os pontos debatidos na reunião: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XXXXXX -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Lavrada a presente ata, que lida e achada conforme, vai assinada por todos os presentes nesta reunião.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__________________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1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Mencionar o nome e cargo da autoridade máxima competente (secretário ou diretor/presidente da unidade administrativa).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2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O gestor deve encaminhar no e-mail do fiscal cópia do contrato respectivo, informando que os documentos que importam à fiscalização constam do sítio eletrônico, informando também o link (quando for o caso), elaborando mensagem que o oriente à fiscalização e ao esclarecimento de dúvidas, quando necessário.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3</w:t>
      </w:r>
      <w:r>
        <w:rPr>
          <w:color w:val="333333"/>
          <w:shd w:val="clear" w:color="auto" w:fill="FFFFFF"/>
          <w:lang w:eastAsia="pt-BR"/>
        </w:rPr>
        <w:t>.</w:t>
      </w:r>
      <w:r w:rsidRPr="00492EA3">
        <w:rPr>
          <w:color w:val="333333"/>
          <w:shd w:val="clear" w:color="auto" w:fill="FFFFFF"/>
          <w:lang w:eastAsia="pt-BR"/>
        </w:rPr>
        <w:t>Quando a solicitação for de substituição temporária de fiscal.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4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Ou "Autoridade máxima" para solicitação de substituição temporária de gestor.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5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No caso de nomeação de Fiscal Administrativo, mencionar na designação, para fiscais que forem desenvolver as duas funções (técnicas e administrativas), deixar somente "fiscais de contratos".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6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Inserir o nome da Secretaria ou da unidade respectiva.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7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Inserir o nome da Secretaria ou da unidade administrativa respectiva.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8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Mencionar todas as Resoluções anteriores, desde a inicial.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lastRenderedPageBreak/>
        <w:t>9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Mencionar o nome e cargo da autoridade máxima (secretário ou diretor/presidente da unidade administrativa).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10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Assinatura física, digital ou digitalizada.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11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Assinatura física, digital ou digitalizada.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12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Objeto de baixa complexidade e vultuosidade e de fácil conferência de quantidade e de qualidade, dispensam o recebimento definitivo.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13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Havendo mais de um fiscal de contrato, o termo será lavrado por qualquer um deles, excetuando-se se na reunião inicial foi definido o agente que efetivará o recebimento provisório. Havendo fiscal técnico e fiscal administrativo o recebimento será formalizado pelo fiscal técnico.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14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Aplicável quando se tratar da última medição.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15</w:t>
      </w:r>
      <w:r>
        <w:rPr>
          <w:color w:val="333333"/>
          <w:shd w:val="clear" w:color="auto" w:fill="FFFFFF"/>
          <w:lang w:eastAsia="pt-BR"/>
        </w:rPr>
        <w:t>.</w:t>
      </w:r>
      <w:r w:rsidRPr="00492EA3">
        <w:rPr>
          <w:color w:val="333333"/>
          <w:shd w:val="clear" w:color="auto" w:fill="FFFFFF"/>
          <w:lang w:eastAsia="pt-BR"/>
        </w:rPr>
        <w:t>1 - O recebimento definitivo será formalizado pelo gestor da contratação, após regular recebimento provisório ou por equipe designada para tal fim (mencionado no contrato), se for o caso.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15</w:t>
      </w:r>
      <w:r>
        <w:rPr>
          <w:color w:val="333333"/>
          <w:shd w:val="clear" w:color="auto" w:fill="FFFFFF"/>
          <w:lang w:eastAsia="pt-BR"/>
        </w:rPr>
        <w:t>.</w:t>
      </w:r>
      <w:r w:rsidRPr="00492EA3">
        <w:rPr>
          <w:color w:val="333333"/>
          <w:shd w:val="clear" w:color="auto" w:fill="FFFFFF"/>
          <w:lang w:eastAsia="pt-BR"/>
        </w:rPr>
        <w:t>2 - Sendo o objeto parcela única e de baixa complexidade e vultuosidade, de fácil conferência de qualidade e quantidade, o recebimento definitivo será dispensado.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15</w:t>
      </w:r>
      <w:r>
        <w:rPr>
          <w:color w:val="333333"/>
          <w:shd w:val="clear" w:color="auto" w:fill="FFFFFF"/>
          <w:lang w:eastAsia="pt-BR"/>
        </w:rPr>
        <w:t>.</w:t>
      </w:r>
      <w:r w:rsidRPr="00492EA3">
        <w:rPr>
          <w:color w:val="333333"/>
          <w:shd w:val="clear" w:color="auto" w:fill="FFFFFF"/>
          <w:lang w:eastAsia="pt-BR"/>
        </w:rPr>
        <w:t>3 - Se tratando de recebimento provisório da última parcela do contrato, deverá ser formalizado pelo gestor o relatório final de execução do objeto, após a emissão do recebimento definitivo.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16</w:t>
      </w:r>
      <w:r>
        <w:rPr>
          <w:color w:val="333333"/>
          <w:shd w:val="clear" w:color="auto" w:fill="FFFFFF"/>
          <w:lang w:eastAsia="pt-BR"/>
        </w:rPr>
        <w:t>.</w:t>
      </w:r>
      <w:r w:rsidRPr="00492EA3">
        <w:rPr>
          <w:color w:val="333333"/>
          <w:shd w:val="clear" w:color="auto" w:fill="FFFFFF"/>
          <w:lang w:eastAsia="pt-BR"/>
        </w:rPr>
        <w:t>1 - O recebimento definitivo será formalizado pelo gestor da contratação, após regular recebimento provisório ou por equipe designada para tal fim (mencionado no contrato), se for o caso.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16</w:t>
      </w:r>
      <w:r>
        <w:rPr>
          <w:color w:val="333333"/>
          <w:shd w:val="clear" w:color="auto" w:fill="FFFFFF"/>
          <w:lang w:eastAsia="pt-BR"/>
        </w:rPr>
        <w:t>.</w:t>
      </w:r>
      <w:r w:rsidRPr="00492EA3">
        <w:rPr>
          <w:color w:val="333333"/>
          <w:shd w:val="clear" w:color="auto" w:fill="FFFFFF"/>
          <w:lang w:eastAsia="pt-BR"/>
        </w:rPr>
        <w:t>2 - O recebimento definitivo de obras e serviços de engenharia não poderá ser dispensado.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16</w:t>
      </w:r>
      <w:r>
        <w:rPr>
          <w:color w:val="333333"/>
          <w:shd w:val="clear" w:color="auto" w:fill="FFFFFF"/>
          <w:lang w:eastAsia="pt-BR"/>
        </w:rPr>
        <w:t>.</w:t>
      </w:r>
      <w:r w:rsidRPr="00492EA3">
        <w:rPr>
          <w:color w:val="333333"/>
          <w:shd w:val="clear" w:color="auto" w:fill="FFFFFF"/>
          <w:lang w:eastAsia="pt-BR"/>
        </w:rPr>
        <w:t>3 - Se tratando de recebimento provisório da última parcela do contrato, deverá ser formalizado pelo gestor o relatório final de execução do objeto, após a emissão do recebimento definitivo.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17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Será emitida pelo fiscal da contratação para o preposto da empresa e encaminhado pessoalmente ou através de e-mail, todas as vezes que encontrar uma inconformidade técnica de fácil solução possível por simples comunicado ao contratado.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18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Assinatura física, digital ou digitalizada.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19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Será emitida pelo fiscal do contrato e encaminhada ao gestor, que, concordando com a notificação, encaminhará para a autoridade máxima com a notificação emitida.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20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Se após a emissão do relatório houver alguma razão/fundamento capaz de alterar a posição acerca da decisão sobre o aditamento/prorrogação da contratação, a tempo da formalização do instrumento, esta deverá ser encaminhada urgentemente para deliberação da autoridade competente.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21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Quando se tratar de objeto "obras" a manifestação do fiscal acerca do pedido de reequilíbrio financeiro será obrigatória, não podendo enviar para deliberação do gestor sem o seu posicionamento.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lastRenderedPageBreak/>
        <w:t>22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Quando se tratar de objeto "obras" a manifestação do fiscal acerca do pedido de reequilíbrio financeiro será obrigatória, não podendo enviar para deliberação do gestor sem o seu posicionamento.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23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Documentos anexos.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24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Sempre que não houver dispositivo legal que fundamente a irregularidade cometida, deve ser realizada reunião entre a equipe de fiscalização e lavrada em ata, e mencionado no campo da fundamentação, a ata em anexo.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25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Informar nesse campo a incidência de ocorrências como necessidade de abertura de processo para vedação da marca contratada, informações pontuais que devem ficar registradas como razões para a aplicação de penalidade, motivo de rescisão se foi o caso, etc.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26</w:t>
      </w:r>
      <w:r>
        <w:rPr>
          <w:color w:val="333333"/>
          <w:shd w:val="clear" w:color="auto" w:fill="FFFFFF"/>
          <w:lang w:eastAsia="pt-BR"/>
        </w:rPr>
        <w:t xml:space="preserve">. </w:t>
      </w:r>
      <w:r w:rsidRPr="00492EA3">
        <w:rPr>
          <w:color w:val="333333"/>
          <w:shd w:val="clear" w:color="auto" w:fill="FFFFFF"/>
          <w:lang w:eastAsia="pt-BR"/>
        </w:rPr>
        <w:t>Devem ser anotados nesse campo sugestões para adequação do planejamento da próxima contratação bem como novos itens verificados para atualização do plano básico de fiscalização/gerenciamento de riscos.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EQUIPE DE FISCALIZAÇÃO DO MUNICÍPIO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FISCAIS DE CONTRATOS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Secretaria, Fundação, Autarquia ....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NOME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MATRÍCULA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UNIDADE de atuação do agente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Vínculo (efetivo/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comissionado)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..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GESTORES DE CONTRATOS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Secretaria, Fundação, Autarquia ....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NOME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MATRICULA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UNIDADE de atuação do agente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Vínculo (efetivo/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comissionado)</w:t>
      </w:r>
      <w:r w:rsidRPr="00492EA3">
        <w:rPr>
          <w:color w:val="333333"/>
          <w:lang w:eastAsia="pt-BR"/>
        </w:rPr>
        <w:br/>
      </w:r>
      <w:r w:rsidRPr="00492EA3">
        <w:rPr>
          <w:color w:val="333333"/>
          <w:shd w:val="clear" w:color="auto" w:fill="FFFFFF"/>
          <w:lang w:eastAsia="pt-BR"/>
        </w:rPr>
        <w:t>..</w:t>
      </w:r>
    </w:p>
    <w:sectPr w:rsidR="002A79C5" w:rsidRPr="00492EA3" w:rsidSect="00484A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134" w:bottom="899" w:left="1134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99557" w14:textId="77777777" w:rsidR="008C0702" w:rsidRDefault="008C0702">
      <w:r>
        <w:separator/>
      </w:r>
    </w:p>
  </w:endnote>
  <w:endnote w:type="continuationSeparator" w:id="0">
    <w:p w14:paraId="2040FEF8" w14:textId="77777777" w:rsidR="008C0702" w:rsidRDefault="008C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ACD7" w14:textId="77777777" w:rsidR="00F5243B" w:rsidRDefault="00F524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F800" w14:textId="77777777" w:rsidR="002A79C5" w:rsidRDefault="00042DB0">
    <w:pPr>
      <w:pStyle w:val="Rodap"/>
      <w:jc w:val="right"/>
      <w:rPr>
        <w:rFonts w:ascii="Tahoma" w:hAnsi="Tahoma" w:cs="Tahoma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BE0ECBF" w14:textId="77777777" w:rsidR="002A79C5" w:rsidRDefault="002A79C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FE9E" w14:textId="77777777" w:rsidR="00F5243B" w:rsidRDefault="00F524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A6D20" w14:textId="77777777" w:rsidR="008C0702" w:rsidRDefault="008C0702">
      <w:r>
        <w:separator/>
      </w:r>
    </w:p>
  </w:footnote>
  <w:footnote w:type="continuationSeparator" w:id="0">
    <w:p w14:paraId="4D11D185" w14:textId="77777777" w:rsidR="008C0702" w:rsidRDefault="008C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C783" w14:textId="77777777" w:rsidR="00F5243B" w:rsidRDefault="00F524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06CB" w14:textId="77777777" w:rsidR="002A79C5" w:rsidRDefault="00042DB0">
    <w:pPr>
      <w:suppressAutoHyphens w:val="0"/>
      <w:spacing w:line="1" w:lineRule="atLeast"/>
      <w:jc w:val="right"/>
      <w:textAlignment w:val="top"/>
    </w:pPr>
    <w:r>
      <w:rPr>
        <w:noProof/>
      </w:rPr>
      <w:drawing>
        <wp:anchor distT="0" distB="0" distL="0" distR="0" simplePos="0" relativeHeight="4" behindDoc="1" locked="0" layoutInCell="0" allowOverlap="1" wp14:anchorId="76719F15" wp14:editId="40B0A649">
          <wp:simplePos x="0" y="0"/>
          <wp:positionH relativeFrom="column">
            <wp:posOffset>-24765</wp:posOffset>
          </wp:positionH>
          <wp:positionV relativeFrom="paragraph">
            <wp:posOffset>-253365</wp:posOffset>
          </wp:positionV>
          <wp:extent cx="2647950" cy="628650"/>
          <wp:effectExtent l="0" t="0" r="0" b="0"/>
          <wp:wrapSquare wrapText="largest"/>
          <wp:docPr id="43245585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05DB5FCF" w14:textId="4B021CBA" w:rsidR="002A79C5" w:rsidRDefault="00F5243B">
    <w:pPr>
      <w:suppressAutoHyphens w:val="0"/>
      <w:spacing w:line="1" w:lineRule="atLeast"/>
      <w:jc w:val="right"/>
      <w:textAlignment w:val="top"/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XXXXXXXXXX XXXXXXXXX</w:t>
    </w:r>
  </w:p>
  <w:p w14:paraId="4BF7354E" w14:textId="77777777" w:rsidR="002A79C5" w:rsidRDefault="002A79C5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9922" w14:textId="77777777" w:rsidR="00F5243B" w:rsidRDefault="00F524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5"/>
    <w:rsid w:val="00042DB0"/>
    <w:rsid w:val="002A79C5"/>
    <w:rsid w:val="003B4530"/>
    <w:rsid w:val="00484A71"/>
    <w:rsid w:val="00492EA3"/>
    <w:rsid w:val="00503F67"/>
    <w:rsid w:val="00553214"/>
    <w:rsid w:val="00595968"/>
    <w:rsid w:val="005F0066"/>
    <w:rsid w:val="006754C1"/>
    <w:rsid w:val="007D5387"/>
    <w:rsid w:val="008A0F07"/>
    <w:rsid w:val="008C0702"/>
    <w:rsid w:val="00953C88"/>
    <w:rsid w:val="00D02C63"/>
    <w:rsid w:val="00F5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C05"/>
  <w15:docId w15:val="{02827866-18CE-4F81-A2BC-519EBC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uiPriority w:val="6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ocorpo">
    <w:name w:val="Texto do corpo"/>
    <w:basedOn w:val="Normal"/>
    <w:qFormat/>
    <w:pPr>
      <w:shd w:val="clear" w:color="auto" w:fill="FFFFFF"/>
      <w:spacing w:before="240" w:after="240" w:line="256" w:lineRule="exact"/>
      <w:jc w:val="both"/>
    </w:pPr>
    <w:rPr>
      <w:rFonts w:ascii="Arial" w:eastAsia="Arial" w:hAnsi="Arial" w:cs="Arial"/>
    </w:rPr>
  </w:style>
  <w:style w:type="table" w:styleId="SimplesTabela3">
    <w:name w:val="Plain Table 3"/>
    <w:basedOn w:val="Tabelanormal"/>
    <w:uiPriority w:val="43"/>
    <w:rsid w:val="00484A71"/>
    <w:pPr>
      <w:suppressAutoHyphens w:val="0"/>
    </w:pPr>
    <w:rPr>
      <w:rFonts w:asciiTheme="minorHAnsi" w:eastAsiaTheme="minorHAnsi" w:hAnsiTheme="minorHAnsi"/>
      <w:kern w:val="2"/>
      <w:sz w:val="22"/>
      <w:szCs w:val="22"/>
      <w:lang w:eastAsia="en-US" w:bidi="ar-SA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ulo">
    <w:name w:val="titulo"/>
    <w:basedOn w:val="Fontepargpadro"/>
    <w:rsid w:val="00953C88"/>
  </w:style>
  <w:style w:type="table" w:styleId="Tabelacomgrade">
    <w:name w:val="Table Grid"/>
    <w:basedOn w:val="Tabelanormal"/>
    <w:rsid w:val="0055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0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Marcos Alexandre Magalhães Brandão</cp:lastModifiedBy>
  <cp:revision>3</cp:revision>
  <cp:lastPrinted>2023-01-13T12:38:00Z</cp:lastPrinted>
  <dcterms:created xsi:type="dcterms:W3CDTF">2024-04-04T17:27:00Z</dcterms:created>
  <dcterms:modified xsi:type="dcterms:W3CDTF">2024-09-23T12:56:00Z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